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6C" w:rsidRPr="00E24A66" w:rsidRDefault="00FD776C" w:rsidP="006D3519">
      <w:pPr>
        <w:pStyle w:val="Nagwek1"/>
        <w:jc w:val="center"/>
        <w:rPr>
          <w:color w:val="000000"/>
        </w:rPr>
      </w:pPr>
      <w:r w:rsidRPr="00E24A66">
        <w:rPr>
          <w:color w:val="000000"/>
        </w:rPr>
        <w:t>KRAJOWA   RADA   RADCÓW   PRAWNYCH</w:t>
      </w:r>
    </w:p>
    <w:p w:rsidR="00FD776C" w:rsidRPr="00582EC9" w:rsidRDefault="00FD776C" w:rsidP="006D3519">
      <w:pPr>
        <w:pStyle w:val="Nagwek1"/>
        <w:jc w:val="center"/>
        <w:rPr>
          <w:color w:val="0000FF"/>
        </w:rPr>
      </w:pPr>
      <w:r w:rsidRPr="00582EC9">
        <w:rPr>
          <w:color w:val="0000FF"/>
        </w:rPr>
        <w:t>Centrum Szkolenia Ustawicznego Radców Prawnych</w:t>
      </w:r>
    </w:p>
    <w:p w:rsidR="00043EBB" w:rsidRPr="006D3519" w:rsidRDefault="006D3519" w:rsidP="006D3519">
      <w:pPr>
        <w:ind w:left="284" w:hanging="284"/>
        <w:jc w:val="center"/>
        <w:rPr>
          <w:rFonts w:ascii="Arial" w:hAnsi="Arial" w:cs="Arial"/>
          <w:color w:val="0000FF"/>
          <w:szCs w:val="24"/>
        </w:rPr>
      </w:pPr>
      <w:r w:rsidRPr="006D3519">
        <w:rPr>
          <w:color w:val="3366FF"/>
        </w:rPr>
        <w:t xml:space="preserve">tel/fax: 22 – 82 99 71; </w:t>
      </w:r>
      <w:r>
        <w:rPr>
          <w:color w:val="3366FF"/>
        </w:rPr>
        <w:t>tel:</w:t>
      </w:r>
      <w:r w:rsidRPr="006D3519">
        <w:rPr>
          <w:color w:val="3366FF"/>
        </w:rPr>
        <w:t xml:space="preserve"> 22 – 821 99 72</w:t>
      </w:r>
      <w:r>
        <w:t xml:space="preserve">;  </w:t>
      </w:r>
      <w:r w:rsidR="00582EC9">
        <w:rPr>
          <w:color w:val="0000FF"/>
        </w:rPr>
        <w:t>e-mail: centrum.</w:t>
      </w:r>
      <w:r w:rsidRPr="006D3519">
        <w:rPr>
          <w:color w:val="0000FF"/>
        </w:rPr>
        <w:t>szkolenia@kirp.pl</w:t>
      </w:r>
    </w:p>
    <w:p w:rsidR="00043EBB" w:rsidRPr="006D3519" w:rsidRDefault="00043EBB">
      <w:pPr>
        <w:ind w:left="284" w:hanging="284"/>
        <w:jc w:val="center"/>
        <w:rPr>
          <w:rFonts w:ascii="Arial" w:hAnsi="Arial" w:cs="Arial"/>
          <w:color w:val="0000FF"/>
          <w:sz w:val="24"/>
          <w:szCs w:val="24"/>
        </w:rPr>
      </w:pPr>
    </w:p>
    <w:p w:rsidR="00FA2BF5" w:rsidRDefault="00FA2BF5" w:rsidP="00BB7B8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B7B8B" w:rsidRDefault="00BB7B8B" w:rsidP="00BB7B8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B7B8B">
        <w:rPr>
          <w:rFonts w:ascii="Arial" w:hAnsi="Arial" w:cs="Arial"/>
          <w:b/>
          <w:color w:val="000000"/>
          <w:sz w:val="24"/>
          <w:szCs w:val="24"/>
        </w:rPr>
        <w:t>Szkolenie ogólnopolskie</w:t>
      </w:r>
    </w:p>
    <w:p w:rsidR="00BB7B8B" w:rsidRPr="00BB7B8B" w:rsidRDefault="00BB7B8B" w:rsidP="00BB7B8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B7B8B" w:rsidRDefault="00BB7B8B" w:rsidP="00BB7B8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B7B8B">
        <w:rPr>
          <w:rFonts w:ascii="Arial" w:hAnsi="Arial" w:cs="Arial"/>
          <w:b/>
          <w:color w:val="000000"/>
        </w:rPr>
        <w:t>Dźwirzyno, 21 – 24 czerwca 2012 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B7B8B" w:rsidRDefault="00BB7B8B" w:rsidP="00BB7B8B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BB7B8B" w:rsidRPr="00BB7B8B" w:rsidRDefault="00BB7B8B" w:rsidP="00BB7B8B">
      <w:pPr>
        <w:jc w:val="center"/>
        <w:rPr>
          <w:rFonts w:ascii="Arial" w:hAnsi="Arial" w:cs="Arial"/>
          <w:b/>
          <w:color w:val="000000"/>
        </w:rPr>
      </w:pPr>
      <w:r w:rsidRPr="00BB7B8B">
        <w:rPr>
          <w:rFonts w:ascii="Arial" w:hAnsi="Arial" w:cs="Arial"/>
          <w:b/>
          <w:color w:val="000000"/>
        </w:rPr>
        <w:t>Temat: „ Ustawa o działalności leczniczej – po roku funkcjonowania”.</w:t>
      </w:r>
    </w:p>
    <w:p w:rsidR="00BB7B8B" w:rsidRDefault="00BB7B8B" w:rsidP="00BB7B8B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BB7B8B" w:rsidRDefault="00BB7B8B" w:rsidP="00BB7B8B">
      <w:pPr>
        <w:rPr>
          <w:rFonts w:ascii="Arial" w:hAnsi="Arial" w:cs="Arial"/>
          <w:color w:val="000000"/>
        </w:rPr>
      </w:pPr>
      <w:r w:rsidRPr="00BB7B8B">
        <w:rPr>
          <w:rFonts w:ascii="Arial" w:hAnsi="Arial" w:cs="Arial"/>
          <w:color w:val="000000"/>
        </w:rPr>
        <w:t>Tematyka szkolenia</w:t>
      </w:r>
      <w:r>
        <w:rPr>
          <w:rFonts w:ascii="Arial" w:hAnsi="Arial" w:cs="Arial"/>
          <w:color w:val="000000"/>
        </w:rPr>
        <w:t>:</w:t>
      </w:r>
    </w:p>
    <w:p w:rsidR="00BB7B8B" w:rsidRDefault="00BB7B8B" w:rsidP="00BB7B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:rsidR="00BB7B8B" w:rsidRDefault="00BB7B8B" w:rsidP="00BB7B8B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Podstawowe założenia formalno-prawne ustawy o działalności leczniczej w świetle doświadczeń  </w:t>
      </w:r>
    </w:p>
    <w:p w:rsidR="00BB7B8B" w:rsidRDefault="00BB7B8B" w:rsidP="00BB7B8B">
      <w:pPr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praktycznych i na tle orzecznictwa sądowego.</w:t>
      </w:r>
    </w:p>
    <w:p w:rsidR="00BB7B8B" w:rsidRDefault="00BB7B8B" w:rsidP="00BB7B8B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Podmioty prowadzące działalność leczniczą – definicje, rejestracja, kontrola, nadzór.</w:t>
      </w:r>
    </w:p>
    <w:p w:rsidR="00BB7B8B" w:rsidRDefault="00BB7B8B" w:rsidP="00BB7B8B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Przekształcenie spzoz w spółkę kapitałową – warunki przekształcenia i wymagania formalne.</w:t>
      </w:r>
    </w:p>
    <w:p w:rsidR="00BB7B8B" w:rsidRDefault="00BB7B8B" w:rsidP="00BB7B8B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Indywidualne i grupowe praktyki zawodowe jako podmioty wykonujące działalność leczniczą.</w:t>
      </w:r>
    </w:p>
    <w:p w:rsidR="00BB7B8B" w:rsidRDefault="00BB7B8B" w:rsidP="00BB7B8B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Odpowiedzialność ubezpieczeniowa podmiotu leczniczego</w:t>
      </w:r>
      <w:r w:rsidR="00FA2BF5">
        <w:rPr>
          <w:rFonts w:ascii="Arial" w:hAnsi="Arial" w:cs="Arial"/>
          <w:color w:val="000000"/>
        </w:rPr>
        <w:t xml:space="preserve"> w zakresie nowego ryzyka ubezpieczeniowego.</w:t>
      </w:r>
    </w:p>
    <w:p w:rsidR="00FA2BF5" w:rsidRDefault="00FA2BF5" w:rsidP="00BB7B8B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Szczególne regulacje prawa pracy pracowników podmiotów leczniczych.</w:t>
      </w:r>
    </w:p>
    <w:p w:rsidR="00FA2BF5" w:rsidRDefault="00FA2BF5" w:rsidP="00BB7B8B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Zasady dotyczące wsparcia finansowego podmiotów wykonujących działalność leczniczą.</w:t>
      </w:r>
    </w:p>
    <w:p w:rsidR="00FA2BF5" w:rsidRDefault="00FA2BF5" w:rsidP="00BB7B8B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Procedury prawne wynikające z przepisów przejściowych i dostosowujących.</w:t>
      </w:r>
    </w:p>
    <w:p w:rsidR="00F8469C" w:rsidRDefault="00F8469C" w:rsidP="00F8469C">
      <w:pPr>
        <w:ind w:left="240"/>
        <w:rPr>
          <w:rFonts w:ascii="Arial" w:hAnsi="Arial" w:cs="Arial"/>
          <w:color w:val="000000"/>
        </w:rPr>
      </w:pPr>
    </w:p>
    <w:p w:rsidR="00F8469C" w:rsidRDefault="00F8469C" w:rsidP="00F8469C">
      <w:pPr>
        <w:ind w:left="240"/>
        <w:rPr>
          <w:rFonts w:ascii="Arial" w:hAnsi="Arial" w:cs="Arial"/>
          <w:color w:val="000000"/>
        </w:rPr>
      </w:pPr>
    </w:p>
    <w:p w:rsidR="00F8469C" w:rsidRDefault="00F8469C" w:rsidP="00F8469C">
      <w:pPr>
        <w:ind w:left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Wykładowcy:</w:t>
      </w:r>
    </w:p>
    <w:p w:rsidR="00F8469C" w:rsidRDefault="00F8469C" w:rsidP="00F8469C">
      <w:pPr>
        <w:ind w:left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dr Maciej Dercz, radca prawny</w:t>
      </w:r>
    </w:p>
    <w:p w:rsidR="00F8469C" w:rsidRPr="00BB7B8B" w:rsidRDefault="00F8469C" w:rsidP="00F8469C">
      <w:pPr>
        <w:ind w:left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Tomasz Rek, radca prawny</w:t>
      </w:r>
    </w:p>
    <w:sectPr w:rsidR="00F8469C" w:rsidRPr="00BB7B8B" w:rsidSect="00BB7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1417" w:left="993" w:header="426" w:footer="1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5DA" w:rsidRDefault="00CE25DA">
      <w:r>
        <w:separator/>
      </w:r>
    </w:p>
  </w:endnote>
  <w:endnote w:type="continuationSeparator" w:id="1">
    <w:p w:rsidR="00CE25DA" w:rsidRDefault="00CE2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40" w:rsidRDefault="002603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40" w:rsidRDefault="0026034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40" w:rsidRDefault="002603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5DA" w:rsidRDefault="00CE25DA">
      <w:r>
        <w:separator/>
      </w:r>
    </w:p>
  </w:footnote>
  <w:footnote w:type="continuationSeparator" w:id="1">
    <w:p w:rsidR="00CE25DA" w:rsidRDefault="00CE2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40" w:rsidRDefault="002603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BB" w:rsidRDefault="00260340" w:rsidP="00260340">
    <w:pPr>
      <w:pStyle w:val="Nagwek"/>
      <w:rPr>
        <w:sz w:val="16"/>
      </w:rPr>
    </w:pPr>
    <w:r>
      <w:rPr>
        <w:rFonts w:ascii="Arial Narrow" w:hAnsi="Arial Narrow"/>
        <w:noProof/>
      </w:rPr>
      <w:drawing>
        <wp:inline distT="0" distB="0" distL="0" distR="0">
          <wp:extent cx="4933950" cy="1476375"/>
          <wp:effectExtent l="19050" t="0" r="0" b="0"/>
          <wp:docPr id="7" name="Obraz 7" descr="Nagłówek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agłówek m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40" w:rsidRDefault="002603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2AC3"/>
    <w:multiLevelType w:val="hybridMultilevel"/>
    <w:tmpl w:val="F3025C66"/>
    <w:lvl w:ilvl="0" w:tplc="6D20E0A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D776C"/>
    <w:rsid w:val="00043EBB"/>
    <w:rsid w:val="00122A1A"/>
    <w:rsid w:val="0019636A"/>
    <w:rsid w:val="00260340"/>
    <w:rsid w:val="0028580C"/>
    <w:rsid w:val="00314B58"/>
    <w:rsid w:val="00481704"/>
    <w:rsid w:val="00582EC9"/>
    <w:rsid w:val="0068693E"/>
    <w:rsid w:val="006D3519"/>
    <w:rsid w:val="00727010"/>
    <w:rsid w:val="007458D4"/>
    <w:rsid w:val="007A2F14"/>
    <w:rsid w:val="00814CFA"/>
    <w:rsid w:val="009415FA"/>
    <w:rsid w:val="00AA6FC0"/>
    <w:rsid w:val="00B64550"/>
    <w:rsid w:val="00BB7B8B"/>
    <w:rsid w:val="00CE25DA"/>
    <w:rsid w:val="00D04E34"/>
    <w:rsid w:val="00D83B86"/>
    <w:rsid w:val="00E24A66"/>
    <w:rsid w:val="00F8469C"/>
    <w:rsid w:val="00F94A4D"/>
    <w:rsid w:val="00FA2BF5"/>
    <w:rsid w:val="00FD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580C"/>
  </w:style>
  <w:style w:type="paragraph" w:styleId="Nagwek1">
    <w:name w:val="heading 1"/>
    <w:basedOn w:val="Normalny"/>
    <w:next w:val="Normalny"/>
    <w:qFormat/>
    <w:rsid w:val="0028580C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28580C"/>
    <w:pPr>
      <w:keepNext/>
      <w:spacing w:before="120"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28580C"/>
    <w:pPr>
      <w:keepNext/>
      <w:tabs>
        <w:tab w:val="left" w:pos="4962"/>
      </w:tabs>
      <w:outlineLvl w:val="2"/>
    </w:pPr>
    <w:rPr>
      <w:rFonts w:ascii="Garamond" w:hAnsi="Garamond"/>
      <w:b/>
      <w:i/>
      <w:color w:val="000000"/>
      <w:sz w:val="32"/>
    </w:rPr>
  </w:style>
  <w:style w:type="paragraph" w:styleId="Nagwek4">
    <w:name w:val="heading 4"/>
    <w:basedOn w:val="Normalny"/>
    <w:next w:val="Normalny"/>
    <w:qFormat/>
    <w:rsid w:val="0028580C"/>
    <w:pPr>
      <w:keepNext/>
      <w:ind w:left="284" w:hanging="284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qFormat/>
    <w:rsid w:val="00FD77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8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80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D776C"/>
    <w:pPr>
      <w:tabs>
        <w:tab w:val="left" w:pos="567"/>
      </w:tabs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260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0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 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Krajowa Rada Radców Prawnych</dc:creator>
  <cp:keywords/>
  <dc:description/>
  <cp:lastModifiedBy>Użytkownik</cp:lastModifiedBy>
  <cp:revision>3</cp:revision>
  <cp:lastPrinted>2007-11-12T13:08:00Z</cp:lastPrinted>
  <dcterms:created xsi:type="dcterms:W3CDTF">2011-12-04T11:35:00Z</dcterms:created>
  <dcterms:modified xsi:type="dcterms:W3CDTF">2011-12-14T10:24:00Z</dcterms:modified>
</cp:coreProperties>
</file>