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ED" w:rsidRDefault="009B7FED" w:rsidP="009B7FED">
      <w:pPr>
        <w:jc w:val="center"/>
        <w:rPr>
          <w:rFonts w:eastAsiaTheme="minorHAnsi" w:cs="Calibri"/>
          <w:bCs/>
          <w:sz w:val="24"/>
          <w:szCs w:val="24"/>
        </w:rPr>
      </w:pPr>
      <w:bookmarkStart w:id="0" w:name="_GoBack"/>
      <w:bookmarkEnd w:id="0"/>
    </w:p>
    <w:p w:rsidR="00C20224" w:rsidRPr="009B7FED" w:rsidRDefault="00C20224" w:rsidP="009B7FED">
      <w:pPr>
        <w:jc w:val="center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Szanowni Państwo!</w:t>
      </w:r>
    </w:p>
    <w:p w:rsidR="00C20224" w:rsidRPr="009B7FED" w:rsidRDefault="00C20224" w:rsidP="00C20224">
      <w:pPr>
        <w:rPr>
          <w:rFonts w:eastAsiaTheme="minorHAnsi" w:cs="Calibri"/>
          <w:bCs/>
          <w:sz w:val="24"/>
          <w:szCs w:val="24"/>
        </w:rPr>
      </w:pPr>
    </w:p>
    <w:p w:rsidR="00C20224" w:rsidRPr="009B7FED" w:rsidRDefault="00C20224" w:rsidP="009B7FED">
      <w:pPr>
        <w:ind w:firstLine="708"/>
        <w:jc w:val="both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 xml:space="preserve">Z przyjemnością informujemy, że Akademia Leona Koźmińskiego w Warszawie, przy współpracy merytorycznej Kancelarii Maruta i Wspólnicy, wprowadziła do swojej oferty na rok 2014/2015 nowy kierunek studiów podyplomowych Prawo nowoczesnych technologii. </w:t>
      </w:r>
    </w:p>
    <w:p w:rsidR="00C20224" w:rsidRPr="009B7FED" w:rsidRDefault="00C20224" w:rsidP="009B7FED">
      <w:pPr>
        <w:jc w:val="both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 xml:space="preserve"> </w:t>
      </w:r>
      <w:r w:rsidR="009B7FED">
        <w:rPr>
          <w:rFonts w:eastAsiaTheme="minorHAnsi" w:cs="Calibri"/>
          <w:bCs/>
          <w:sz w:val="24"/>
          <w:szCs w:val="24"/>
        </w:rPr>
        <w:tab/>
      </w:r>
      <w:r w:rsidRPr="009B7FED">
        <w:rPr>
          <w:rFonts w:eastAsiaTheme="minorHAnsi" w:cs="Calibri"/>
          <w:bCs/>
          <w:sz w:val="24"/>
          <w:szCs w:val="24"/>
        </w:rPr>
        <w:t>Program studiów oparty jest na analizie i ćwiczeniu najbardziej aktualnych problemów prawnych nowoczesnych technologii, zajęcia prowadzone będą przez</w:t>
      </w:r>
      <w:r w:rsidR="009B7FED" w:rsidRPr="009B7FED">
        <w:rPr>
          <w:rFonts w:eastAsiaTheme="minorHAnsi" w:cs="Calibri"/>
          <w:bCs/>
          <w:sz w:val="24"/>
          <w:szCs w:val="24"/>
        </w:rPr>
        <w:t xml:space="preserve"> </w:t>
      </w:r>
      <w:r w:rsidRPr="009B7FED">
        <w:rPr>
          <w:rFonts w:eastAsiaTheme="minorHAnsi" w:cs="Calibri"/>
          <w:bCs/>
          <w:sz w:val="24"/>
          <w:szCs w:val="24"/>
        </w:rPr>
        <w:t xml:space="preserve">wysoce wyspecjalizowaną kadrę praktyków z doświadczeniem dydaktycznym.  </w:t>
      </w:r>
    </w:p>
    <w:p w:rsidR="00C20224" w:rsidRPr="009B7FED" w:rsidRDefault="00C20224" w:rsidP="00C20224">
      <w:pPr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Studia adresowane są do: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>Radców prawnych i adwokatów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Prawników wewnętrzni firm informatycznych.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Osób  negocjujących i zarządzających umowami IT.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Dyrektorów i managerów IT. </w:t>
      </w:r>
    </w:p>
    <w:p w:rsidR="00C20224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>Kierowników projektów informatycznych.</w:t>
      </w:r>
    </w:p>
    <w:p w:rsidR="009B7FED" w:rsidRDefault="009B7FED" w:rsidP="009B7FED">
      <w:pPr>
        <w:spacing w:after="0"/>
        <w:rPr>
          <w:rFonts w:eastAsiaTheme="minorHAnsi" w:cs="Calibri"/>
          <w:bCs/>
          <w:sz w:val="24"/>
          <w:szCs w:val="24"/>
        </w:rPr>
      </w:pPr>
    </w:p>
    <w:p w:rsidR="00C20224" w:rsidRDefault="00C20224" w:rsidP="009B7FED">
      <w:pPr>
        <w:spacing w:after="0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Dzięki uczestnictwie w studiach podyplomowych Uczestnicy:</w:t>
      </w:r>
    </w:p>
    <w:p w:rsidR="009B7FED" w:rsidRPr="009B7FED" w:rsidRDefault="009B7FED" w:rsidP="009B7FED">
      <w:pPr>
        <w:spacing w:after="0"/>
        <w:rPr>
          <w:rFonts w:eastAsiaTheme="minorHAnsi" w:cs="Calibri"/>
          <w:bCs/>
          <w:sz w:val="24"/>
          <w:szCs w:val="24"/>
        </w:rPr>
      </w:pP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poznają zasady sporządzania umów IT, w tym umów na wdrożenie systemu informatycznego, umów outsourcingowych, utrzymaniowych, umów licencji na oprogramowanie itp.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poznają praktyczne prawne aspekty udostępnienia oprogramowania w modelu </w:t>
      </w:r>
      <w:proofErr w:type="spellStart"/>
      <w:r w:rsidRPr="009B7FED">
        <w:rPr>
          <w:rFonts w:eastAsiaTheme="minorHAnsi" w:cs="Calibri"/>
          <w:bCs/>
          <w:sz w:val="24"/>
          <w:szCs w:val="24"/>
        </w:rPr>
        <w:t>SaaS</w:t>
      </w:r>
      <w:proofErr w:type="spellEnd"/>
      <w:r w:rsidRPr="009B7FED">
        <w:rPr>
          <w:rFonts w:eastAsiaTheme="minorHAnsi" w:cs="Calibri"/>
          <w:bCs/>
          <w:sz w:val="24"/>
          <w:szCs w:val="24"/>
        </w:rPr>
        <w:t>/</w:t>
      </w:r>
      <w:proofErr w:type="spellStart"/>
      <w:r w:rsidRPr="009B7FED">
        <w:rPr>
          <w:rFonts w:eastAsiaTheme="minorHAnsi" w:cs="Calibri"/>
          <w:bCs/>
          <w:sz w:val="24"/>
          <w:szCs w:val="24"/>
        </w:rPr>
        <w:t>IaaS</w:t>
      </w:r>
      <w:proofErr w:type="spellEnd"/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>zdobędą praktyczne umiejętności w zakresie negocjacji umów IT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>poznają zasady zawierania umów IT w trybie zamówień publicznych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>zdobędą praktyczne umiejętności w zakresie sporządzania regulaminów serwisów internetowych oraz ochrony danych osobowych w projektach IT,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>poznają praktyczne prawne aspekty handlu elektronicznego, e-marketingu, świadczenia usług drogą elektroniczną itp.,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>poznają podstawowe zasady zarządzania projektami IT, w tym metodyki projektowe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będą mogli uzyskać praktyczną wiedzę z zakresu prawa IT od grona doświadczonych praktyków na co dzień obsługujących skomplikowane i nowatorskie projekty IT </w:t>
      </w:r>
    </w:p>
    <w:p w:rsidR="00C20224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</w:p>
    <w:p w:rsidR="009B7FED" w:rsidRDefault="009B7FED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</w:p>
    <w:p w:rsidR="009B7FED" w:rsidRDefault="009B7FED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</w:p>
    <w:p w:rsidR="00C20224" w:rsidRPr="009B7FED" w:rsidRDefault="00C20224" w:rsidP="009B7FED">
      <w:pPr>
        <w:tabs>
          <w:tab w:val="left" w:pos="3540"/>
        </w:tabs>
        <w:spacing w:after="0"/>
        <w:ind w:left="426"/>
        <w:rPr>
          <w:rFonts w:eastAsiaTheme="minorHAnsi" w:cs="Calibri"/>
          <w:b/>
          <w:bCs/>
          <w:sz w:val="24"/>
          <w:szCs w:val="24"/>
        </w:rPr>
      </w:pPr>
      <w:r w:rsidRPr="009B7FED">
        <w:rPr>
          <w:rFonts w:eastAsiaTheme="minorHAnsi" w:cs="Calibri"/>
          <w:b/>
          <w:bCs/>
          <w:sz w:val="24"/>
          <w:szCs w:val="24"/>
        </w:rPr>
        <w:t xml:space="preserve">Ramowy Program Studiów  </w:t>
      </w:r>
      <w:r w:rsidR="009B7FED" w:rsidRPr="009B7FED">
        <w:rPr>
          <w:rFonts w:eastAsiaTheme="minorHAnsi" w:cs="Calibri"/>
          <w:b/>
          <w:bCs/>
          <w:sz w:val="24"/>
          <w:szCs w:val="24"/>
        </w:rPr>
        <w:tab/>
      </w:r>
    </w:p>
    <w:p w:rsidR="009B7FED" w:rsidRPr="009B7FED" w:rsidRDefault="009B7FED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Wykład Inauguracyjny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>Prawo własności intelektualnej  w projektach IT (prawo autorskie, patenty,  bazy danych, multimedia)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Zarządzenie projektami IT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>Umowy na wdrożenie systemu informatycznego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>Usługi IT  - (outsourcing, serwis, doradztwo,  budowa SLA, finansowanie itp.)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Prawne aspekty outsourcingu IT (umowy outsourcingowej, utrzymaniowe, serwisowe) 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Negocjacje projektów IT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Spory sądowe i  postępowania arbitrażowe w IT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E- Sądownictwo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>Międzynarodowe regulacje prawne w IT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Prawne aspekty handlu elektronicznego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Prawne aspekty świadczenia usług drogą elektroniczną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Prawne aspekty podpisu elektronicznego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Marketing w Internecie 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Prawne aspekty e-marketingu w Internecie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Ochrona danych osobowych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Prawo konkurencji a prawo w IT 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E-Administracja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Prawo Zamówień Publicznych w projektach IT 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>Opodatkowanie kontraktów IT (licencje, usługi IT)</w:t>
      </w:r>
    </w:p>
    <w:p w:rsidR="00C20224" w:rsidRPr="009B7FED" w:rsidRDefault="00C20224" w:rsidP="009B7FED">
      <w:pPr>
        <w:spacing w:after="0"/>
        <w:ind w:left="426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•</w:t>
      </w:r>
      <w:r w:rsidRPr="009B7FED">
        <w:rPr>
          <w:rFonts w:eastAsiaTheme="minorHAnsi" w:cs="Calibri"/>
          <w:bCs/>
          <w:sz w:val="24"/>
          <w:szCs w:val="24"/>
        </w:rPr>
        <w:tab/>
        <w:t xml:space="preserve">Konsultacje i obrona pracy </w:t>
      </w:r>
    </w:p>
    <w:p w:rsidR="00C20224" w:rsidRPr="009B7FED" w:rsidRDefault="00C20224" w:rsidP="00C20224">
      <w:pPr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 xml:space="preserve">Całkowita liczba godzin dydaktycznych*: 200 (razem z egzaminem) </w:t>
      </w:r>
    </w:p>
    <w:p w:rsidR="00C20224" w:rsidRPr="009B7FED" w:rsidRDefault="00C20224" w:rsidP="00C20224">
      <w:pPr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* 1 godzina dydaktyczna = 45 minut</w:t>
      </w:r>
    </w:p>
    <w:p w:rsidR="00C20224" w:rsidRPr="009B7FED" w:rsidRDefault="00C20224" w:rsidP="00C20224">
      <w:pPr>
        <w:rPr>
          <w:rFonts w:eastAsiaTheme="minorHAnsi" w:cs="Calibri"/>
          <w:b/>
          <w:bCs/>
          <w:sz w:val="24"/>
          <w:szCs w:val="24"/>
        </w:rPr>
      </w:pPr>
      <w:r w:rsidRPr="009B7FED">
        <w:rPr>
          <w:rFonts w:eastAsiaTheme="minorHAnsi" w:cs="Calibri"/>
          <w:b/>
          <w:bCs/>
          <w:sz w:val="24"/>
          <w:szCs w:val="24"/>
        </w:rPr>
        <w:t xml:space="preserve">Koordynator programu: </w:t>
      </w:r>
    </w:p>
    <w:p w:rsidR="00C20224" w:rsidRPr="009B7FED" w:rsidRDefault="00C20224" w:rsidP="009B7FED">
      <w:pPr>
        <w:spacing w:after="0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 xml:space="preserve">Agnieszka </w:t>
      </w:r>
      <w:proofErr w:type="spellStart"/>
      <w:r w:rsidRPr="009B7FED">
        <w:rPr>
          <w:rFonts w:eastAsiaTheme="minorHAnsi" w:cs="Calibri"/>
          <w:bCs/>
          <w:sz w:val="24"/>
          <w:szCs w:val="24"/>
        </w:rPr>
        <w:t>Marciniuk</w:t>
      </w:r>
      <w:proofErr w:type="spellEnd"/>
    </w:p>
    <w:p w:rsidR="00C20224" w:rsidRPr="009B7FED" w:rsidRDefault="00C20224" w:rsidP="009B7FED">
      <w:pPr>
        <w:spacing w:after="0"/>
        <w:rPr>
          <w:rFonts w:eastAsiaTheme="minorHAnsi" w:cs="Calibri"/>
          <w:bCs/>
          <w:sz w:val="24"/>
          <w:szCs w:val="24"/>
        </w:rPr>
      </w:pPr>
      <w:r w:rsidRPr="009B7FED">
        <w:rPr>
          <w:rFonts w:eastAsiaTheme="minorHAnsi" w:cs="Calibri"/>
          <w:bCs/>
          <w:sz w:val="24"/>
          <w:szCs w:val="24"/>
        </w:rPr>
        <w:t>+48 (22) 519 22 07</w:t>
      </w:r>
    </w:p>
    <w:p w:rsidR="00C20224" w:rsidRDefault="0029143D" w:rsidP="009B7FED">
      <w:pPr>
        <w:spacing w:after="0"/>
        <w:rPr>
          <w:rFonts w:eastAsiaTheme="minorHAnsi" w:cs="Calibri"/>
          <w:bCs/>
          <w:sz w:val="24"/>
          <w:szCs w:val="24"/>
        </w:rPr>
      </w:pPr>
      <w:hyperlink r:id="rId9" w:history="1">
        <w:r w:rsidRPr="00896877">
          <w:rPr>
            <w:rStyle w:val="Hipercze"/>
            <w:rFonts w:eastAsiaTheme="minorHAnsi" w:cs="Calibri"/>
            <w:bCs/>
            <w:sz w:val="24"/>
            <w:szCs w:val="24"/>
          </w:rPr>
          <w:t>amarciniuk@kozminski.edu.pl</w:t>
        </w:r>
      </w:hyperlink>
    </w:p>
    <w:p w:rsidR="009B7FED" w:rsidRPr="009B7FED" w:rsidRDefault="009B7FED" w:rsidP="009B7FED">
      <w:pPr>
        <w:spacing w:after="0"/>
        <w:rPr>
          <w:rFonts w:eastAsiaTheme="minorHAnsi" w:cs="Calibri"/>
          <w:bCs/>
          <w:sz w:val="24"/>
          <w:szCs w:val="24"/>
        </w:rPr>
      </w:pPr>
    </w:p>
    <w:p w:rsidR="007C53EF" w:rsidRPr="009B7FED" w:rsidRDefault="00C20224" w:rsidP="00C20224">
      <w:r w:rsidRPr="009B7FED">
        <w:rPr>
          <w:rFonts w:eastAsiaTheme="minorHAnsi" w:cs="Calibri"/>
          <w:bCs/>
          <w:sz w:val="24"/>
          <w:szCs w:val="24"/>
        </w:rPr>
        <w:t>Więcej o studiach:</w:t>
      </w:r>
      <w:r w:rsidR="009B7FED">
        <w:rPr>
          <w:rFonts w:eastAsiaTheme="minorHAnsi" w:cs="Calibri"/>
          <w:bCs/>
          <w:sz w:val="24"/>
          <w:szCs w:val="24"/>
        </w:rPr>
        <w:t xml:space="preserve">  </w:t>
      </w:r>
      <w:hyperlink r:id="rId10" w:anchor="Prawo|pl/oferta-edukacyjna/studiapodyplomowe/kierunki/prawo-nowoczesnych-technologii/o-studiach/|0" w:history="1">
        <w:r w:rsidR="009B7FED" w:rsidRPr="009A624B">
          <w:rPr>
            <w:rStyle w:val="Hipercze"/>
            <w:rFonts w:eastAsiaTheme="minorHAnsi" w:cs="Calibri"/>
            <w:bCs/>
            <w:sz w:val="24"/>
            <w:szCs w:val="24"/>
          </w:rPr>
          <w:t>http://www.kozminski.edu.pl/studiapodyplomowe/#Prawo|pl/oferta-edukacyjna/studiapodyplomowe/kierunki/prawo-nowoczesnych-technologii/o-studiach/|0</w:t>
        </w:r>
      </w:hyperlink>
      <w:r w:rsidR="009B7FED">
        <w:rPr>
          <w:rFonts w:eastAsiaTheme="minorHAnsi" w:cs="Calibri"/>
          <w:bCs/>
          <w:sz w:val="24"/>
          <w:szCs w:val="24"/>
        </w:rPr>
        <w:t xml:space="preserve"> </w:t>
      </w:r>
    </w:p>
    <w:sectPr w:rsidR="007C53EF" w:rsidRPr="009B7FED" w:rsidSect="009B7FED">
      <w:headerReference w:type="default" r:id="rId11"/>
      <w:footerReference w:type="default" r:id="rId12"/>
      <w:pgSz w:w="11906" w:h="16838"/>
      <w:pgMar w:top="2658" w:right="1417" w:bottom="1418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A0" w:rsidRDefault="001753A0" w:rsidP="00A55FDA">
      <w:pPr>
        <w:spacing w:after="0" w:line="240" w:lineRule="auto"/>
      </w:pPr>
      <w:r>
        <w:separator/>
      </w:r>
    </w:p>
  </w:endnote>
  <w:endnote w:type="continuationSeparator" w:id="0">
    <w:p w:rsidR="001753A0" w:rsidRDefault="001753A0" w:rsidP="00A5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DA" w:rsidRDefault="001949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3C0CF5A" wp14:editId="16DF5670">
          <wp:simplePos x="0" y="0"/>
          <wp:positionH relativeFrom="column">
            <wp:posOffset>-852170</wp:posOffset>
          </wp:positionH>
          <wp:positionV relativeFrom="paragraph">
            <wp:posOffset>-746760</wp:posOffset>
          </wp:positionV>
          <wp:extent cx="7516368" cy="1304925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_center 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368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A0" w:rsidRDefault="001753A0" w:rsidP="00A55FDA">
      <w:pPr>
        <w:spacing w:after="0" w:line="240" w:lineRule="auto"/>
      </w:pPr>
      <w:r>
        <w:separator/>
      </w:r>
    </w:p>
  </w:footnote>
  <w:footnote w:type="continuationSeparator" w:id="0">
    <w:p w:rsidR="001753A0" w:rsidRDefault="001753A0" w:rsidP="00A5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DA" w:rsidRDefault="00C528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367AD43" wp14:editId="1B6EC679">
          <wp:simplePos x="0" y="0"/>
          <wp:positionH relativeFrom="column">
            <wp:posOffset>-928370</wp:posOffset>
          </wp:positionH>
          <wp:positionV relativeFrom="paragraph">
            <wp:posOffset>-440055</wp:posOffset>
          </wp:positionV>
          <wp:extent cx="7591425" cy="1838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 firmowe i dokumenty Kirov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161" cy="1839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6E4D"/>
    <w:multiLevelType w:val="hybridMultilevel"/>
    <w:tmpl w:val="D460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DA"/>
    <w:rsid w:val="001753A0"/>
    <w:rsid w:val="001949F8"/>
    <w:rsid w:val="00210658"/>
    <w:rsid w:val="0029143D"/>
    <w:rsid w:val="0032037E"/>
    <w:rsid w:val="00384C55"/>
    <w:rsid w:val="00456C09"/>
    <w:rsid w:val="004E4E98"/>
    <w:rsid w:val="005D341B"/>
    <w:rsid w:val="00607D44"/>
    <w:rsid w:val="007066DB"/>
    <w:rsid w:val="00727DAE"/>
    <w:rsid w:val="00787F18"/>
    <w:rsid w:val="007C53EF"/>
    <w:rsid w:val="009B7FED"/>
    <w:rsid w:val="009F6198"/>
    <w:rsid w:val="00A103CB"/>
    <w:rsid w:val="00A55FDA"/>
    <w:rsid w:val="00BF4D5A"/>
    <w:rsid w:val="00C20224"/>
    <w:rsid w:val="00C2580B"/>
    <w:rsid w:val="00C31E77"/>
    <w:rsid w:val="00C52872"/>
    <w:rsid w:val="00C77D78"/>
    <w:rsid w:val="00D11F82"/>
    <w:rsid w:val="00EB40C7"/>
    <w:rsid w:val="00E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3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FDA"/>
  </w:style>
  <w:style w:type="paragraph" w:styleId="Stopka">
    <w:name w:val="footer"/>
    <w:basedOn w:val="Normalny"/>
    <w:link w:val="StopkaZnak"/>
    <w:uiPriority w:val="99"/>
    <w:unhideWhenUsed/>
    <w:rsid w:val="00A5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FDA"/>
  </w:style>
  <w:style w:type="paragraph" w:styleId="Tekstdymka">
    <w:name w:val="Balloon Text"/>
    <w:basedOn w:val="Normalny"/>
    <w:link w:val="TekstdymkaZnak"/>
    <w:uiPriority w:val="99"/>
    <w:semiHidden/>
    <w:unhideWhenUsed/>
    <w:rsid w:val="00A5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F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7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3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FDA"/>
  </w:style>
  <w:style w:type="paragraph" w:styleId="Stopka">
    <w:name w:val="footer"/>
    <w:basedOn w:val="Normalny"/>
    <w:link w:val="StopkaZnak"/>
    <w:uiPriority w:val="99"/>
    <w:unhideWhenUsed/>
    <w:rsid w:val="00A5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FDA"/>
  </w:style>
  <w:style w:type="paragraph" w:styleId="Tekstdymka">
    <w:name w:val="Balloon Text"/>
    <w:basedOn w:val="Normalny"/>
    <w:link w:val="TekstdymkaZnak"/>
    <w:uiPriority w:val="99"/>
    <w:semiHidden/>
    <w:unhideWhenUsed/>
    <w:rsid w:val="00A5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F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7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75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zminski.edu.pl/studiapodyplomow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rciniuk@kozminski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2E7C-2C83-4805-ACB6-C2C5CDC7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Bieda Roman</cp:lastModifiedBy>
  <cp:revision>2</cp:revision>
  <cp:lastPrinted>2013-10-25T12:21:00Z</cp:lastPrinted>
  <dcterms:created xsi:type="dcterms:W3CDTF">2014-07-17T12:38:00Z</dcterms:created>
  <dcterms:modified xsi:type="dcterms:W3CDTF">2014-07-17T12:38:00Z</dcterms:modified>
</cp:coreProperties>
</file>